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D506B" w14:textId="7476342A" w:rsidR="001E41F3" w:rsidRDefault="001E41F3">
      <w:pPr>
        <w:pStyle w:val="CRCoverPage"/>
        <w:tabs>
          <w:tab w:val="right" w:pos="9639"/>
        </w:tabs>
        <w:spacing w:after="0"/>
        <w:rPr>
          <w:b/>
          <w:i/>
          <w:noProof/>
          <w:sz w:val="28"/>
        </w:rPr>
      </w:pPr>
      <w:r>
        <w:rPr>
          <w:b/>
          <w:noProof/>
          <w:sz w:val="24"/>
        </w:rPr>
        <w:t>3GPP TSG-</w:t>
      </w:r>
      <w:r w:rsidR="003C6346">
        <w:rPr>
          <w:b/>
          <w:noProof/>
          <w:sz w:val="24"/>
        </w:rPr>
        <w:t xml:space="preserve">SA </w:t>
      </w:r>
      <w:r w:rsidR="004C71F6">
        <w:rPr>
          <w:b/>
          <w:noProof/>
          <w:sz w:val="24"/>
        </w:rPr>
        <w:t xml:space="preserve">WG2 </w:t>
      </w:r>
      <w:r>
        <w:rPr>
          <w:b/>
          <w:noProof/>
          <w:sz w:val="24"/>
        </w:rPr>
        <w:t>Meeting #</w:t>
      </w:r>
      <w:r w:rsidR="00E001A3">
        <w:rPr>
          <w:b/>
          <w:noProof/>
          <w:sz w:val="24"/>
        </w:rPr>
        <w:t>13</w:t>
      </w:r>
      <w:r w:rsidR="00B54337">
        <w:rPr>
          <w:b/>
          <w:noProof/>
          <w:sz w:val="24"/>
        </w:rPr>
        <w:t>6</w:t>
      </w:r>
      <w:r>
        <w:rPr>
          <w:b/>
          <w:i/>
          <w:noProof/>
          <w:sz w:val="28"/>
        </w:rPr>
        <w:tab/>
      </w:r>
      <w:r w:rsidR="00241397">
        <w:rPr>
          <w:b/>
          <w:i/>
          <w:noProof/>
          <w:sz w:val="28"/>
        </w:rPr>
        <w:t>S2-19</w:t>
      </w:r>
      <w:r w:rsidR="009E5C3B">
        <w:rPr>
          <w:b/>
          <w:i/>
          <w:noProof/>
          <w:sz w:val="28"/>
        </w:rPr>
        <w:t>1</w:t>
      </w:r>
      <w:r w:rsidR="00CF1E1D">
        <w:rPr>
          <w:b/>
          <w:i/>
          <w:noProof/>
          <w:sz w:val="28"/>
        </w:rPr>
        <w:t>1105</w:t>
      </w:r>
    </w:p>
    <w:p w14:paraId="7502F268" w14:textId="06BB025A" w:rsidR="001E41F3" w:rsidRDefault="00B57E28" w:rsidP="005E2C44">
      <w:pPr>
        <w:pStyle w:val="CRCoverPage"/>
        <w:outlineLvl w:val="0"/>
        <w:rPr>
          <w:b/>
          <w:noProof/>
          <w:sz w:val="24"/>
        </w:rPr>
      </w:pPr>
      <w:r>
        <w:rPr>
          <w:b/>
          <w:noProof/>
          <w:sz w:val="24"/>
        </w:rPr>
        <w:t>14</w:t>
      </w:r>
      <w:r w:rsidR="00547111">
        <w:rPr>
          <w:b/>
          <w:noProof/>
          <w:sz w:val="24"/>
        </w:rPr>
        <w:t xml:space="preserve"> </w:t>
      </w:r>
      <w:r w:rsidR="000A085A">
        <w:rPr>
          <w:b/>
          <w:noProof/>
          <w:sz w:val="24"/>
        </w:rPr>
        <w:t>–</w:t>
      </w:r>
      <w:r w:rsidR="00547111">
        <w:rPr>
          <w:b/>
          <w:noProof/>
          <w:sz w:val="24"/>
        </w:rPr>
        <w:t xml:space="preserve"> </w:t>
      </w:r>
      <w:r w:rsidR="00645BC0">
        <w:rPr>
          <w:b/>
          <w:noProof/>
          <w:sz w:val="24"/>
        </w:rPr>
        <w:t>18</w:t>
      </w:r>
      <w:r w:rsidR="000A085A">
        <w:rPr>
          <w:b/>
          <w:noProof/>
          <w:sz w:val="24"/>
        </w:rPr>
        <w:t xml:space="preserve"> Oct</w:t>
      </w:r>
      <w:r w:rsidR="0057481B">
        <w:rPr>
          <w:b/>
          <w:noProof/>
          <w:sz w:val="24"/>
        </w:rPr>
        <w:t>ober</w:t>
      </w:r>
      <w:r w:rsidR="000A085A">
        <w:rPr>
          <w:b/>
          <w:noProof/>
          <w:sz w:val="24"/>
        </w:rPr>
        <w:t xml:space="preserve"> 2019</w:t>
      </w:r>
      <w:r w:rsidR="00B54337">
        <w:rPr>
          <w:b/>
          <w:noProof/>
          <w:sz w:val="24"/>
        </w:rPr>
        <w:t>, Reno, Nevada, US</w:t>
      </w:r>
      <w:r w:rsidR="00340986">
        <w:rPr>
          <w:b/>
          <w:noProof/>
          <w:sz w:val="24"/>
        </w:rPr>
        <w:tab/>
      </w:r>
      <w:r w:rsidR="00340986">
        <w:rPr>
          <w:b/>
          <w:noProof/>
          <w:sz w:val="24"/>
        </w:rPr>
        <w:tab/>
      </w:r>
      <w:r w:rsidR="00340986">
        <w:rPr>
          <w:b/>
          <w:noProof/>
          <w:sz w:val="24"/>
        </w:rPr>
        <w:tab/>
      </w:r>
      <w:r w:rsidR="00340986">
        <w:rPr>
          <w:b/>
          <w:noProof/>
          <w:sz w:val="24"/>
        </w:rPr>
        <w:tab/>
      </w:r>
      <w:r w:rsidR="00340986">
        <w:rPr>
          <w:b/>
          <w:noProof/>
          <w:sz w:val="24"/>
        </w:rPr>
        <w:tab/>
      </w:r>
      <w:r w:rsidR="00340986">
        <w:rPr>
          <w:b/>
          <w:noProof/>
          <w:sz w:val="24"/>
        </w:rPr>
        <w:tab/>
      </w:r>
      <w:r w:rsidR="00340986">
        <w:rPr>
          <w:b/>
          <w:noProof/>
          <w:sz w:val="24"/>
        </w:rPr>
        <w:tab/>
      </w:r>
      <w:r w:rsidR="00340986">
        <w:rPr>
          <w:b/>
          <w:noProof/>
          <w:sz w:val="24"/>
        </w:rPr>
        <w:tab/>
      </w:r>
      <w:r w:rsidR="00340986">
        <w:rPr>
          <w:b/>
          <w:noProof/>
          <w:sz w:val="24"/>
        </w:rPr>
        <w:tab/>
      </w:r>
      <w:r w:rsidR="00340986">
        <w:rPr>
          <w:b/>
          <w:noProof/>
          <w:sz w:val="24"/>
        </w:rPr>
        <w:tab/>
        <w:t xml:space="preserve"> </w:t>
      </w:r>
      <w:r w:rsidR="00340986" w:rsidRPr="00713FE9">
        <w:rPr>
          <w:rFonts w:cs="Arial"/>
          <w:b/>
          <w:bCs/>
          <w:i/>
          <w:color w:val="0000FF"/>
          <w:sz w:val="18"/>
        </w:rPr>
        <w:t>(</w:t>
      </w:r>
      <w:bookmarkStart w:id="0" w:name="_Hlk3280757"/>
      <w:r w:rsidR="00340986" w:rsidRPr="00713FE9">
        <w:rPr>
          <w:rFonts w:cs="Arial"/>
          <w:b/>
          <w:bCs/>
          <w:i/>
          <w:color w:val="0000FF"/>
          <w:sz w:val="18"/>
        </w:rPr>
        <w:t>Revision of</w:t>
      </w:r>
      <w:r w:rsidR="00340986">
        <w:rPr>
          <w:rFonts w:cs="Arial"/>
          <w:b/>
          <w:bCs/>
          <w:i/>
          <w:color w:val="0000FF"/>
          <w:sz w:val="18"/>
        </w:rPr>
        <w:t xml:space="preserve"> S2-</w:t>
      </w:r>
      <w:bookmarkEnd w:id="0"/>
      <w:r w:rsidR="00340986">
        <w:rPr>
          <w:rFonts w:cs="Arial"/>
          <w:b/>
          <w:bCs/>
          <w:i/>
          <w:color w:val="0000FF"/>
          <w:sz w:val="18"/>
        </w:rPr>
        <w:t>1909</w:t>
      </w:r>
      <w:r w:rsidR="009E5C3B">
        <w:rPr>
          <w:rFonts w:cs="Arial"/>
          <w:b/>
          <w:bCs/>
          <w:i/>
          <w:color w:val="0000FF"/>
          <w:sz w:val="18"/>
        </w:rPr>
        <w:t>356</w:t>
      </w:r>
      <w:r w:rsidR="00340986" w:rsidRPr="00713FE9">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5D45C" w14:textId="77777777" w:rsidTr="00547111">
        <w:tc>
          <w:tcPr>
            <w:tcW w:w="9641" w:type="dxa"/>
            <w:gridSpan w:val="9"/>
            <w:tcBorders>
              <w:top w:val="single" w:sz="4" w:space="0" w:color="auto"/>
              <w:left w:val="single" w:sz="4" w:space="0" w:color="auto"/>
              <w:right w:val="single" w:sz="4" w:space="0" w:color="auto"/>
            </w:tcBorders>
          </w:tcPr>
          <w:p w14:paraId="0D1A8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D2596" w14:textId="77777777" w:rsidTr="00547111">
        <w:tc>
          <w:tcPr>
            <w:tcW w:w="9641" w:type="dxa"/>
            <w:gridSpan w:val="9"/>
            <w:tcBorders>
              <w:left w:val="single" w:sz="4" w:space="0" w:color="auto"/>
              <w:right w:val="single" w:sz="4" w:space="0" w:color="auto"/>
            </w:tcBorders>
          </w:tcPr>
          <w:p w14:paraId="73B0A815" w14:textId="77777777" w:rsidR="001E41F3" w:rsidRDefault="001E41F3">
            <w:pPr>
              <w:pStyle w:val="CRCoverPage"/>
              <w:spacing w:after="0"/>
              <w:jc w:val="center"/>
              <w:rPr>
                <w:noProof/>
              </w:rPr>
            </w:pPr>
            <w:r>
              <w:rPr>
                <w:b/>
                <w:noProof/>
                <w:sz w:val="32"/>
              </w:rPr>
              <w:t>CHANGE REQUEST</w:t>
            </w:r>
          </w:p>
        </w:tc>
      </w:tr>
      <w:tr w:rsidR="001E41F3" w14:paraId="3FD02A03" w14:textId="77777777" w:rsidTr="00547111">
        <w:tc>
          <w:tcPr>
            <w:tcW w:w="9641" w:type="dxa"/>
            <w:gridSpan w:val="9"/>
            <w:tcBorders>
              <w:left w:val="single" w:sz="4" w:space="0" w:color="auto"/>
              <w:right w:val="single" w:sz="4" w:space="0" w:color="auto"/>
            </w:tcBorders>
          </w:tcPr>
          <w:p w14:paraId="6E07E459" w14:textId="77777777" w:rsidR="001E41F3" w:rsidRDefault="001E41F3">
            <w:pPr>
              <w:pStyle w:val="CRCoverPage"/>
              <w:spacing w:after="0"/>
              <w:rPr>
                <w:noProof/>
                <w:sz w:val="8"/>
                <w:szCs w:val="8"/>
              </w:rPr>
            </w:pPr>
          </w:p>
        </w:tc>
      </w:tr>
      <w:tr w:rsidR="001E41F3" w14:paraId="2D9EA2BF" w14:textId="77777777" w:rsidTr="00547111">
        <w:tc>
          <w:tcPr>
            <w:tcW w:w="142" w:type="dxa"/>
            <w:tcBorders>
              <w:left w:val="single" w:sz="4" w:space="0" w:color="auto"/>
            </w:tcBorders>
          </w:tcPr>
          <w:p w14:paraId="2FE87C59" w14:textId="77777777" w:rsidR="001E41F3" w:rsidRDefault="001E41F3">
            <w:pPr>
              <w:pStyle w:val="CRCoverPage"/>
              <w:spacing w:after="0"/>
              <w:jc w:val="right"/>
              <w:rPr>
                <w:noProof/>
              </w:rPr>
            </w:pPr>
          </w:p>
        </w:tc>
        <w:tc>
          <w:tcPr>
            <w:tcW w:w="1559" w:type="dxa"/>
            <w:shd w:val="pct30" w:color="FFFF00" w:fill="auto"/>
          </w:tcPr>
          <w:p w14:paraId="04F73236" w14:textId="4AE0ECA7" w:rsidR="001E41F3" w:rsidRPr="00410371" w:rsidRDefault="00241397" w:rsidP="00E13F3D">
            <w:pPr>
              <w:pStyle w:val="CRCoverPage"/>
              <w:spacing w:after="0"/>
              <w:jc w:val="right"/>
              <w:rPr>
                <w:b/>
                <w:noProof/>
                <w:sz w:val="28"/>
              </w:rPr>
            </w:pPr>
            <w:r>
              <w:rPr>
                <w:b/>
                <w:noProof/>
                <w:sz w:val="28"/>
              </w:rPr>
              <w:t>23.501</w:t>
            </w:r>
          </w:p>
        </w:tc>
        <w:tc>
          <w:tcPr>
            <w:tcW w:w="709" w:type="dxa"/>
          </w:tcPr>
          <w:p w14:paraId="1A4DE6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9E43F7" w14:textId="51EDBAB6" w:rsidR="001E41F3" w:rsidRPr="00410371" w:rsidRDefault="005E09C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6709F">
              <w:rPr>
                <w:b/>
                <w:noProof/>
                <w:sz w:val="28"/>
              </w:rPr>
              <w:t>1796</w:t>
            </w:r>
            <w:r>
              <w:rPr>
                <w:b/>
                <w:noProof/>
                <w:sz w:val="28"/>
              </w:rPr>
              <w:fldChar w:fldCharType="end"/>
            </w:r>
          </w:p>
        </w:tc>
        <w:tc>
          <w:tcPr>
            <w:tcW w:w="709" w:type="dxa"/>
          </w:tcPr>
          <w:p w14:paraId="07A21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523E8A" w14:textId="0717CA60" w:rsidR="001E41F3" w:rsidRPr="00B54337" w:rsidRDefault="009B10AD" w:rsidP="00E13F3D">
            <w:pPr>
              <w:pStyle w:val="CRCoverPage"/>
              <w:spacing w:after="0"/>
              <w:jc w:val="center"/>
              <w:rPr>
                <w:b/>
                <w:noProof/>
                <w:sz w:val="28"/>
                <w:szCs w:val="28"/>
              </w:rPr>
            </w:pPr>
            <w:bookmarkStart w:id="1" w:name="_GoBack"/>
            <w:bookmarkEnd w:id="1"/>
            <w:r>
              <w:rPr>
                <w:b/>
                <w:noProof/>
                <w:sz w:val="28"/>
                <w:szCs w:val="28"/>
              </w:rPr>
              <w:t>2</w:t>
            </w:r>
          </w:p>
        </w:tc>
        <w:tc>
          <w:tcPr>
            <w:tcW w:w="2410" w:type="dxa"/>
          </w:tcPr>
          <w:p w14:paraId="7B3637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EFD413" w14:textId="7AE60EAD" w:rsidR="001E41F3" w:rsidRPr="00410371" w:rsidRDefault="00E561F4">
            <w:pPr>
              <w:pStyle w:val="CRCoverPage"/>
              <w:spacing w:after="0"/>
              <w:jc w:val="center"/>
              <w:rPr>
                <w:noProof/>
                <w:sz w:val="28"/>
              </w:rPr>
            </w:pPr>
            <w:r>
              <w:rPr>
                <w:b/>
                <w:noProof/>
                <w:sz w:val="28"/>
              </w:rPr>
              <w:t>16.</w:t>
            </w:r>
            <w:r w:rsidR="00B962CC">
              <w:rPr>
                <w:b/>
                <w:noProof/>
                <w:sz w:val="28"/>
              </w:rPr>
              <w:t>2</w:t>
            </w:r>
            <w:r>
              <w:rPr>
                <w:b/>
                <w:noProof/>
                <w:sz w:val="28"/>
              </w:rPr>
              <w:t>.0</w:t>
            </w:r>
          </w:p>
        </w:tc>
        <w:tc>
          <w:tcPr>
            <w:tcW w:w="143" w:type="dxa"/>
            <w:tcBorders>
              <w:right w:val="single" w:sz="4" w:space="0" w:color="auto"/>
            </w:tcBorders>
          </w:tcPr>
          <w:p w14:paraId="30A7BA30" w14:textId="77777777" w:rsidR="001E41F3" w:rsidRDefault="001E41F3">
            <w:pPr>
              <w:pStyle w:val="CRCoverPage"/>
              <w:spacing w:after="0"/>
              <w:rPr>
                <w:noProof/>
              </w:rPr>
            </w:pPr>
          </w:p>
        </w:tc>
      </w:tr>
      <w:tr w:rsidR="001E41F3" w14:paraId="6E88A6A3" w14:textId="77777777" w:rsidTr="00547111">
        <w:tc>
          <w:tcPr>
            <w:tcW w:w="9641" w:type="dxa"/>
            <w:gridSpan w:val="9"/>
            <w:tcBorders>
              <w:left w:val="single" w:sz="4" w:space="0" w:color="auto"/>
              <w:right w:val="single" w:sz="4" w:space="0" w:color="auto"/>
            </w:tcBorders>
          </w:tcPr>
          <w:p w14:paraId="39D65506" w14:textId="77777777" w:rsidR="001E41F3" w:rsidRDefault="001E41F3">
            <w:pPr>
              <w:pStyle w:val="CRCoverPage"/>
              <w:spacing w:after="0"/>
              <w:rPr>
                <w:noProof/>
              </w:rPr>
            </w:pPr>
          </w:p>
        </w:tc>
      </w:tr>
      <w:tr w:rsidR="001E41F3" w14:paraId="0857B0AE" w14:textId="77777777" w:rsidTr="00547111">
        <w:tc>
          <w:tcPr>
            <w:tcW w:w="9641" w:type="dxa"/>
            <w:gridSpan w:val="9"/>
            <w:tcBorders>
              <w:top w:val="single" w:sz="4" w:space="0" w:color="auto"/>
            </w:tcBorders>
          </w:tcPr>
          <w:p w14:paraId="0B6DA4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12E4958" w14:textId="77777777" w:rsidTr="00547111">
        <w:tc>
          <w:tcPr>
            <w:tcW w:w="9641" w:type="dxa"/>
            <w:gridSpan w:val="9"/>
          </w:tcPr>
          <w:p w14:paraId="2721A7C7" w14:textId="77777777" w:rsidR="001E41F3" w:rsidRDefault="001E41F3">
            <w:pPr>
              <w:pStyle w:val="CRCoverPage"/>
              <w:spacing w:after="0"/>
              <w:rPr>
                <w:noProof/>
                <w:sz w:val="8"/>
                <w:szCs w:val="8"/>
              </w:rPr>
            </w:pPr>
          </w:p>
        </w:tc>
      </w:tr>
    </w:tbl>
    <w:p w14:paraId="77C09C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8798" w14:textId="77777777" w:rsidTr="00A7671C">
        <w:tc>
          <w:tcPr>
            <w:tcW w:w="2835" w:type="dxa"/>
          </w:tcPr>
          <w:p w14:paraId="334CF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53DA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033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21EA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5E6D" w14:textId="77777777" w:rsidR="00F25D98" w:rsidRDefault="00F25D98" w:rsidP="001E41F3">
            <w:pPr>
              <w:pStyle w:val="CRCoverPage"/>
              <w:spacing w:after="0"/>
              <w:jc w:val="center"/>
              <w:rPr>
                <w:b/>
                <w:caps/>
                <w:noProof/>
              </w:rPr>
            </w:pPr>
          </w:p>
        </w:tc>
        <w:tc>
          <w:tcPr>
            <w:tcW w:w="2126" w:type="dxa"/>
          </w:tcPr>
          <w:p w14:paraId="66003E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DC2CE" w14:textId="29FA6167" w:rsidR="00F25D98" w:rsidRDefault="00336D15" w:rsidP="001E41F3">
            <w:pPr>
              <w:pStyle w:val="CRCoverPage"/>
              <w:spacing w:after="0"/>
              <w:jc w:val="center"/>
              <w:rPr>
                <w:b/>
                <w:caps/>
                <w:noProof/>
              </w:rPr>
            </w:pPr>
            <w:r>
              <w:rPr>
                <w:b/>
                <w:caps/>
                <w:noProof/>
              </w:rPr>
              <w:t>X</w:t>
            </w:r>
          </w:p>
        </w:tc>
        <w:tc>
          <w:tcPr>
            <w:tcW w:w="1418" w:type="dxa"/>
            <w:tcBorders>
              <w:left w:val="nil"/>
            </w:tcBorders>
          </w:tcPr>
          <w:p w14:paraId="37D729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2D8F1" w14:textId="0DDE06E7" w:rsidR="00F25D98" w:rsidRDefault="00336D15" w:rsidP="001E41F3">
            <w:pPr>
              <w:pStyle w:val="CRCoverPage"/>
              <w:spacing w:after="0"/>
              <w:jc w:val="center"/>
              <w:rPr>
                <w:b/>
                <w:bCs/>
                <w:caps/>
                <w:noProof/>
              </w:rPr>
            </w:pPr>
            <w:r>
              <w:rPr>
                <w:b/>
                <w:caps/>
                <w:noProof/>
              </w:rPr>
              <w:t>X</w:t>
            </w:r>
          </w:p>
        </w:tc>
      </w:tr>
    </w:tbl>
    <w:p w14:paraId="4AB397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A7BA0D" w14:textId="77777777" w:rsidTr="00547111">
        <w:tc>
          <w:tcPr>
            <w:tcW w:w="9640" w:type="dxa"/>
            <w:gridSpan w:val="11"/>
          </w:tcPr>
          <w:p w14:paraId="66BD7112" w14:textId="77777777" w:rsidR="001E41F3" w:rsidRDefault="001E41F3">
            <w:pPr>
              <w:pStyle w:val="CRCoverPage"/>
              <w:spacing w:after="0"/>
              <w:rPr>
                <w:noProof/>
                <w:sz w:val="8"/>
                <w:szCs w:val="8"/>
              </w:rPr>
            </w:pPr>
          </w:p>
        </w:tc>
      </w:tr>
      <w:tr w:rsidR="001E41F3" w14:paraId="1A329AE7" w14:textId="77777777" w:rsidTr="00547111">
        <w:tc>
          <w:tcPr>
            <w:tcW w:w="1843" w:type="dxa"/>
            <w:tcBorders>
              <w:top w:val="single" w:sz="4" w:space="0" w:color="auto"/>
              <w:left w:val="single" w:sz="4" w:space="0" w:color="auto"/>
            </w:tcBorders>
          </w:tcPr>
          <w:p w14:paraId="1999378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F3EF5D" w14:textId="6195AFF7" w:rsidR="001E41F3" w:rsidRDefault="00AC0B32">
            <w:pPr>
              <w:pStyle w:val="CRCoverPage"/>
              <w:spacing w:after="0"/>
              <w:ind w:left="100"/>
              <w:rPr>
                <w:noProof/>
              </w:rPr>
            </w:pPr>
            <w:r>
              <w:t>AMF re</w:t>
            </w:r>
            <w:r w:rsidR="0081053A">
              <w:t>allocation</w:t>
            </w:r>
          </w:p>
        </w:tc>
      </w:tr>
      <w:tr w:rsidR="001E41F3" w14:paraId="2F8C1610" w14:textId="77777777" w:rsidTr="00547111">
        <w:tc>
          <w:tcPr>
            <w:tcW w:w="1843" w:type="dxa"/>
            <w:tcBorders>
              <w:left w:val="single" w:sz="4" w:space="0" w:color="auto"/>
            </w:tcBorders>
          </w:tcPr>
          <w:p w14:paraId="226D5A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402303" w14:textId="77777777" w:rsidR="001E41F3" w:rsidRDefault="001E41F3">
            <w:pPr>
              <w:pStyle w:val="CRCoverPage"/>
              <w:spacing w:after="0"/>
              <w:rPr>
                <w:noProof/>
                <w:sz w:val="8"/>
                <w:szCs w:val="8"/>
              </w:rPr>
            </w:pPr>
          </w:p>
        </w:tc>
      </w:tr>
      <w:tr w:rsidR="001E41F3" w14:paraId="2A491052" w14:textId="77777777" w:rsidTr="00547111">
        <w:tc>
          <w:tcPr>
            <w:tcW w:w="1843" w:type="dxa"/>
            <w:tcBorders>
              <w:left w:val="single" w:sz="4" w:space="0" w:color="auto"/>
            </w:tcBorders>
          </w:tcPr>
          <w:p w14:paraId="2C373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C7248" w14:textId="2EF3A601" w:rsidR="001E41F3" w:rsidRDefault="005E09C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05629E">
              <w:rPr>
                <w:noProof/>
              </w:rPr>
              <w:t>Ericsson</w:t>
            </w:r>
          </w:p>
        </w:tc>
      </w:tr>
      <w:tr w:rsidR="001E41F3" w14:paraId="1FF46FDE" w14:textId="77777777" w:rsidTr="00547111">
        <w:tc>
          <w:tcPr>
            <w:tcW w:w="1843" w:type="dxa"/>
            <w:tcBorders>
              <w:left w:val="single" w:sz="4" w:space="0" w:color="auto"/>
            </w:tcBorders>
          </w:tcPr>
          <w:p w14:paraId="5003DD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D9FB3" w14:textId="35BFF293" w:rsidR="001E41F3" w:rsidRDefault="0005629E" w:rsidP="00547111">
            <w:pPr>
              <w:pStyle w:val="CRCoverPage"/>
              <w:spacing w:after="0"/>
              <w:ind w:left="100"/>
              <w:rPr>
                <w:noProof/>
              </w:rPr>
            </w:pPr>
            <w:r>
              <w:rPr>
                <w:noProof/>
              </w:rPr>
              <w:t>SA2</w:t>
            </w:r>
          </w:p>
        </w:tc>
      </w:tr>
      <w:tr w:rsidR="001E41F3" w14:paraId="0952DB04" w14:textId="77777777" w:rsidTr="00547111">
        <w:tc>
          <w:tcPr>
            <w:tcW w:w="1843" w:type="dxa"/>
            <w:tcBorders>
              <w:left w:val="single" w:sz="4" w:space="0" w:color="auto"/>
            </w:tcBorders>
          </w:tcPr>
          <w:p w14:paraId="7F7469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F9482E" w14:textId="77777777" w:rsidR="001E41F3" w:rsidRDefault="001E41F3">
            <w:pPr>
              <w:pStyle w:val="CRCoverPage"/>
              <w:spacing w:after="0"/>
              <w:rPr>
                <w:noProof/>
                <w:sz w:val="8"/>
                <w:szCs w:val="8"/>
              </w:rPr>
            </w:pPr>
          </w:p>
        </w:tc>
      </w:tr>
      <w:tr w:rsidR="001E41F3" w14:paraId="0906642E" w14:textId="77777777" w:rsidTr="00547111">
        <w:tc>
          <w:tcPr>
            <w:tcW w:w="1843" w:type="dxa"/>
            <w:tcBorders>
              <w:left w:val="single" w:sz="4" w:space="0" w:color="auto"/>
            </w:tcBorders>
          </w:tcPr>
          <w:p w14:paraId="4AA8D4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F8F76B" w14:textId="72E17021" w:rsidR="001E41F3" w:rsidRDefault="00264051">
            <w:pPr>
              <w:pStyle w:val="CRCoverPage"/>
              <w:spacing w:after="0"/>
              <w:ind w:left="100"/>
              <w:rPr>
                <w:noProof/>
              </w:rPr>
            </w:pPr>
            <w:r>
              <w:rPr>
                <w:noProof/>
              </w:rPr>
              <w:t>5GS_</w:t>
            </w:r>
            <w:r w:rsidR="00201C93">
              <w:rPr>
                <w:noProof/>
              </w:rPr>
              <w:t>P</w:t>
            </w:r>
            <w:r>
              <w:rPr>
                <w:noProof/>
              </w:rPr>
              <w:t>h1</w:t>
            </w:r>
          </w:p>
        </w:tc>
        <w:tc>
          <w:tcPr>
            <w:tcW w:w="567" w:type="dxa"/>
            <w:tcBorders>
              <w:left w:val="nil"/>
            </w:tcBorders>
          </w:tcPr>
          <w:p w14:paraId="6F38A520" w14:textId="77777777" w:rsidR="001E41F3" w:rsidRDefault="001E41F3">
            <w:pPr>
              <w:pStyle w:val="CRCoverPage"/>
              <w:spacing w:after="0"/>
              <w:ind w:right="100"/>
              <w:rPr>
                <w:noProof/>
              </w:rPr>
            </w:pPr>
          </w:p>
        </w:tc>
        <w:tc>
          <w:tcPr>
            <w:tcW w:w="1417" w:type="dxa"/>
            <w:gridSpan w:val="3"/>
            <w:tcBorders>
              <w:left w:val="nil"/>
            </w:tcBorders>
          </w:tcPr>
          <w:p w14:paraId="6B23B3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CB206" w14:textId="3AA80799" w:rsidR="001E41F3" w:rsidRDefault="0046182F">
            <w:pPr>
              <w:pStyle w:val="CRCoverPage"/>
              <w:spacing w:after="0"/>
              <w:ind w:left="100"/>
              <w:rPr>
                <w:noProof/>
              </w:rPr>
            </w:pPr>
            <w:r>
              <w:rPr>
                <w:noProof/>
              </w:rPr>
              <w:t>2019-1</w:t>
            </w:r>
            <w:r w:rsidR="00B54337">
              <w:rPr>
                <w:noProof/>
              </w:rPr>
              <w:t>1</w:t>
            </w:r>
            <w:r>
              <w:rPr>
                <w:noProof/>
              </w:rPr>
              <w:t>-0</w:t>
            </w:r>
            <w:r w:rsidR="00B54337">
              <w:rPr>
                <w:noProof/>
              </w:rPr>
              <w:t>8</w:t>
            </w:r>
          </w:p>
        </w:tc>
      </w:tr>
      <w:tr w:rsidR="001E41F3" w14:paraId="53DDE6AF" w14:textId="77777777" w:rsidTr="00547111">
        <w:tc>
          <w:tcPr>
            <w:tcW w:w="1843" w:type="dxa"/>
            <w:tcBorders>
              <w:left w:val="single" w:sz="4" w:space="0" w:color="auto"/>
            </w:tcBorders>
          </w:tcPr>
          <w:p w14:paraId="553DDD93" w14:textId="77777777" w:rsidR="001E41F3" w:rsidRDefault="001E41F3">
            <w:pPr>
              <w:pStyle w:val="CRCoverPage"/>
              <w:spacing w:after="0"/>
              <w:rPr>
                <w:b/>
                <w:i/>
                <w:noProof/>
                <w:sz w:val="8"/>
                <w:szCs w:val="8"/>
              </w:rPr>
            </w:pPr>
          </w:p>
        </w:tc>
        <w:tc>
          <w:tcPr>
            <w:tcW w:w="1986" w:type="dxa"/>
            <w:gridSpan w:val="4"/>
          </w:tcPr>
          <w:p w14:paraId="416A3854" w14:textId="77777777" w:rsidR="001E41F3" w:rsidRDefault="001E41F3">
            <w:pPr>
              <w:pStyle w:val="CRCoverPage"/>
              <w:spacing w:after="0"/>
              <w:rPr>
                <w:noProof/>
                <w:sz w:val="8"/>
                <w:szCs w:val="8"/>
              </w:rPr>
            </w:pPr>
          </w:p>
        </w:tc>
        <w:tc>
          <w:tcPr>
            <w:tcW w:w="2267" w:type="dxa"/>
            <w:gridSpan w:val="2"/>
          </w:tcPr>
          <w:p w14:paraId="22FFC5E2" w14:textId="77777777" w:rsidR="001E41F3" w:rsidRDefault="001E41F3">
            <w:pPr>
              <w:pStyle w:val="CRCoverPage"/>
              <w:spacing w:after="0"/>
              <w:rPr>
                <w:noProof/>
                <w:sz w:val="8"/>
                <w:szCs w:val="8"/>
              </w:rPr>
            </w:pPr>
          </w:p>
        </w:tc>
        <w:tc>
          <w:tcPr>
            <w:tcW w:w="1417" w:type="dxa"/>
            <w:gridSpan w:val="3"/>
          </w:tcPr>
          <w:p w14:paraId="495740FF" w14:textId="77777777" w:rsidR="001E41F3" w:rsidRDefault="001E41F3">
            <w:pPr>
              <w:pStyle w:val="CRCoverPage"/>
              <w:spacing w:after="0"/>
              <w:rPr>
                <w:noProof/>
                <w:sz w:val="8"/>
                <w:szCs w:val="8"/>
              </w:rPr>
            </w:pPr>
          </w:p>
        </w:tc>
        <w:tc>
          <w:tcPr>
            <w:tcW w:w="2127" w:type="dxa"/>
            <w:tcBorders>
              <w:right w:val="single" w:sz="4" w:space="0" w:color="auto"/>
            </w:tcBorders>
          </w:tcPr>
          <w:p w14:paraId="336564EF" w14:textId="77777777" w:rsidR="001E41F3" w:rsidRDefault="001E41F3">
            <w:pPr>
              <w:pStyle w:val="CRCoverPage"/>
              <w:spacing w:after="0"/>
              <w:rPr>
                <w:noProof/>
                <w:sz w:val="8"/>
                <w:szCs w:val="8"/>
              </w:rPr>
            </w:pPr>
          </w:p>
        </w:tc>
      </w:tr>
      <w:tr w:rsidR="001E41F3" w14:paraId="663DD1DA" w14:textId="77777777" w:rsidTr="00547111">
        <w:trPr>
          <w:cantSplit/>
        </w:trPr>
        <w:tc>
          <w:tcPr>
            <w:tcW w:w="1843" w:type="dxa"/>
            <w:tcBorders>
              <w:left w:val="single" w:sz="4" w:space="0" w:color="auto"/>
            </w:tcBorders>
          </w:tcPr>
          <w:p w14:paraId="02E7BA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F6A557" w14:textId="0D029A85" w:rsidR="001E41F3" w:rsidRDefault="00B54337" w:rsidP="00D24991">
            <w:pPr>
              <w:pStyle w:val="CRCoverPage"/>
              <w:spacing w:after="0"/>
              <w:ind w:left="100" w:right="-609"/>
              <w:rPr>
                <w:b/>
                <w:noProof/>
              </w:rPr>
            </w:pPr>
            <w:r>
              <w:rPr>
                <w:b/>
                <w:noProof/>
              </w:rPr>
              <w:t>F</w:t>
            </w:r>
          </w:p>
        </w:tc>
        <w:tc>
          <w:tcPr>
            <w:tcW w:w="3402" w:type="dxa"/>
            <w:gridSpan w:val="5"/>
            <w:tcBorders>
              <w:left w:val="nil"/>
            </w:tcBorders>
          </w:tcPr>
          <w:p w14:paraId="2731C40A" w14:textId="77777777" w:rsidR="001E41F3" w:rsidRDefault="001E41F3">
            <w:pPr>
              <w:pStyle w:val="CRCoverPage"/>
              <w:spacing w:after="0"/>
              <w:rPr>
                <w:noProof/>
              </w:rPr>
            </w:pPr>
          </w:p>
        </w:tc>
        <w:tc>
          <w:tcPr>
            <w:tcW w:w="1417" w:type="dxa"/>
            <w:gridSpan w:val="3"/>
            <w:tcBorders>
              <w:left w:val="nil"/>
            </w:tcBorders>
          </w:tcPr>
          <w:p w14:paraId="3B3A7E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10669F" w14:textId="5BEA4E95" w:rsidR="001E41F3" w:rsidRDefault="007F58B9">
            <w:pPr>
              <w:pStyle w:val="CRCoverPage"/>
              <w:spacing w:after="0"/>
              <w:ind w:left="100"/>
              <w:rPr>
                <w:noProof/>
              </w:rPr>
            </w:pPr>
            <w:r>
              <w:rPr>
                <w:noProof/>
              </w:rPr>
              <w:t>Rel-16</w:t>
            </w:r>
          </w:p>
        </w:tc>
      </w:tr>
      <w:tr w:rsidR="001E41F3" w14:paraId="52242D92" w14:textId="77777777" w:rsidTr="00547111">
        <w:tc>
          <w:tcPr>
            <w:tcW w:w="1843" w:type="dxa"/>
            <w:tcBorders>
              <w:left w:val="single" w:sz="4" w:space="0" w:color="auto"/>
              <w:bottom w:val="single" w:sz="4" w:space="0" w:color="auto"/>
            </w:tcBorders>
          </w:tcPr>
          <w:p w14:paraId="6CA88E34" w14:textId="77777777" w:rsidR="001E41F3" w:rsidRDefault="001E41F3">
            <w:pPr>
              <w:pStyle w:val="CRCoverPage"/>
              <w:spacing w:after="0"/>
              <w:rPr>
                <w:b/>
                <w:i/>
                <w:noProof/>
              </w:rPr>
            </w:pPr>
          </w:p>
        </w:tc>
        <w:tc>
          <w:tcPr>
            <w:tcW w:w="4677" w:type="dxa"/>
            <w:gridSpan w:val="8"/>
            <w:tcBorders>
              <w:bottom w:val="single" w:sz="4" w:space="0" w:color="auto"/>
            </w:tcBorders>
          </w:tcPr>
          <w:p w14:paraId="19646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941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1509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44D00C" w14:textId="77777777" w:rsidTr="00547111">
        <w:tc>
          <w:tcPr>
            <w:tcW w:w="1843" w:type="dxa"/>
          </w:tcPr>
          <w:p w14:paraId="50F50890" w14:textId="77777777" w:rsidR="001E41F3" w:rsidRDefault="001E41F3">
            <w:pPr>
              <w:pStyle w:val="CRCoverPage"/>
              <w:spacing w:after="0"/>
              <w:rPr>
                <w:b/>
                <w:i/>
                <w:noProof/>
                <w:sz w:val="8"/>
                <w:szCs w:val="8"/>
              </w:rPr>
            </w:pPr>
          </w:p>
        </w:tc>
        <w:tc>
          <w:tcPr>
            <w:tcW w:w="7797" w:type="dxa"/>
            <w:gridSpan w:val="10"/>
          </w:tcPr>
          <w:p w14:paraId="635663F0" w14:textId="77777777" w:rsidR="001E41F3" w:rsidRDefault="001E41F3">
            <w:pPr>
              <w:pStyle w:val="CRCoverPage"/>
              <w:spacing w:after="0"/>
              <w:rPr>
                <w:noProof/>
                <w:sz w:val="8"/>
                <w:szCs w:val="8"/>
              </w:rPr>
            </w:pPr>
          </w:p>
        </w:tc>
      </w:tr>
      <w:tr w:rsidR="001E41F3" w14:paraId="3A75216F" w14:textId="77777777" w:rsidTr="00547111">
        <w:tc>
          <w:tcPr>
            <w:tcW w:w="2694" w:type="dxa"/>
            <w:gridSpan w:val="2"/>
            <w:tcBorders>
              <w:top w:val="single" w:sz="4" w:space="0" w:color="auto"/>
              <w:left w:val="single" w:sz="4" w:space="0" w:color="auto"/>
            </w:tcBorders>
          </w:tcPr>
          <w:p w14:paraId="5EEE18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3FB44" w14:textId="77777777" w:rsidR="00181FF9" w:rsidRDefault="00181FF9" w:rsidP="00181FF9">
            <w:pPr>
              <w:pStyle w:val="CRCoverPage"/>
              <w:spacing w:after="0"/>
              <w:ind w:left="100"/>
            </w:pPr>
            <w:r>
              <w:t>UE requested NSSAI is considered as non-essential IE and it’s always protected. This means UE can only provide the requested NSSAI once secure NAS transport is established with initial AMF during the NAS security mode control procedure.</w:t>
            </w:r>
          </w:p>
          <w:p w14:paraId="7FEB5BA2" w14:textId="77777777" w:rsidR="00181FF9" w:rsidRDefault="00181FF9" w:rsidP="00181FF9">
            <w:pPr>
              <w:pStyle w:val="CRCoverPage"/>
              <w:spacing w:after="0"/>
              <w:ind w:left="100"/>
            </w:pPr>
            <w:r>
              <w:t>Once secure NAS transport is established the UE ignores unprotected NAS messages from the network.</w:t>
            </w:r>
          </w:p>
          <w:p w14:paraId="5D91CEF3" w14:textId="77777777" w:rsidR="00574B0D" w:rsidRDefault="00574B0D" w:rsidP="00181FF9">
            <w:pPr>
              <w:pStyle w:val="CRCoverPage"/>
              <w:spacing w:after="0"/>
              <w:ind w:left="100"/>
            </w:pPr>
          </w:p>
          <w:p w14:paraId="0327407B" w14:textId="15118E6E" w:rsidR="00181FF9" w:rsidRDefault="00181FF9" w:rsidP="00181FF9">
            <w:pPr>
              <w:pStyle w:val="CRCoverPage"/>
              <w:spacing w:after="0"/>
              <w:ind w:left="100"/>
            </w:pPr>
            <w:r>
              <w:t xml:space="preserve">During the NAS message rerouting via RAN, the N2 connection will be changed from initial AMF to target AMF. Since the UE only accepts protected NAS signalling, the target AMF must use the security context from the initial AMF in continued NAS </w:t>
            </w:r>
            <w:proofErr w:type="spellStart"/>
            <w:r>
              <w:t>signaling</w:t>
            </w:r>
            <w:proofErr w:type="spellEnd"/>
            <w:r>
              <w:t xml:space="preserve"> with the UE.</w:t>
            </w:r>
          </w:p>
          <w:p w14:paraId="1F8AC9EE" w14:textId="77777777" w:rsidR="00574B0D" w:rsidRDefault="00574B0D" w:rsidP="00181FF9">
            <w:pPr>
              <w:pStyle w:val="CRCoverPage"/>
              <w:spacing w:after="0"/>
              <w:ind w:left="100"/>
            </w:pPr>
          </w:p>
          <w:p w14:paraId="13E14E15" w14:textId="3560ACBE" w:rsidR="00181FF9" w:rsidRDefault="00181FF9" w:rsidP="00181FF9">
            <w:pPr>
              <w:pStyle w:val="CRCoverPage"/>
              <w:spacing w:after="0"/>
              <w:ind w:left="100"/>
            </w:pPr>
            <w:r>
              <w:t xml:space="preserve">In case of slice isolation, there is probably no </w:t>
            </w:r>
            <w:r w:rsidR="00574B0D">
              <w:t xml:space="preserve">direct </w:t>
            </w:r>
            <w:r>
              <w:t xml:space="preserve">communication between initial AMF and target AMF which prevents </w:t>
            </w:r>
            <w:proofErr w:type="spellStart"/>
            <w:r>
              <w:t>intial</w:t>
            </w:r>
            <w:proofErr w:type="spellEnd"/>
            <w:r>
              <w:t xml:space="preserve"> AMF from transferring the established security context directly to target AMF.</w:t>
            </w:r>
          </w:p>
          <w:p w14:paraId="1AE66DDE" w14:textId="77777777" w:rsidR="00574B0D" w:rsidRDefault="00574B0D" w:rsidP="00CC6FBE">
            <w:pPr>
              <w:pStyle w:val="CRCoverPage"/>
              <w:spacing w:after="0"/>
              <w:ind w:left="100"/>
            </w:pPr>
          </w:p>
          <w:p w14:paraId="6C5F1C0E" w14:textId="2F826DAA" w:rsidR="00DF6E37" w:rsidRPr="00CC6FBE" w:rsidRDefault="00DF6E37" w:rsidP="00DF6E37">
            <w:pPr>
              <w:pStyle w:val="CRCoverPage"/>
              <w:spacing w:after="0"/>
              <w:ind w:left="100"/>
            </w:pPr>
            <w:del w:id="4" w:author="Ericsson_User1" w:date="2019-11-22T02:40:00Z">
              <w:r w:rsidRPr="00CC6FBE" w:rsidDel="00E633AC">
                <w:delText>A</w:delText>
              </w:r>
              <w:r w:rsidDel="00E633AC">
                <w:delText>s discussed in S2-19</w:delText>
              </w:r>
              <w:r w:rsidR="00CF1E1D" w:rsidDel="00E633AC">
                <w:delText>11104</w:delText>
              </w:r>
              <w:r w:rsidDel="00E633AC">
                <w:delText xml:space="preserve">, </w:delText>
              </w:r>
            </w:del>
            <w:del w:id="5" w:author="Ericsson_User1" w:date="2019-11-22T02:43:00Z">
              <w:r w:rsidDel="00E633AC">
                <w:delText xml:space="preserve">NSSF </w:delText>
              </w:r>
            </w:del>
            <w:ins w:id="6" w:author="Ericsson_User1" w:date="2019-11-22T02:43:00Z">
              <w:r w:rsidR="00E633AC">
                <w:t xml:space="preserve">A proxy AMF </w:t>
              </w:r>
            </w:ins>
            <w:r>
              <w:t>is proposed as the “well-connected</w:t>
            </w:r>
            <w:r w:rsidR="00451619">
              <w:t>”</w:t>
            </w:r>
            <w:r>
              <w:t xml:space="preserve"> NF</w:t>
            </w:r>
            <w:ins w:id="7" w:author="Ericsson_User1" w:date="2019-11-22T02:43:00Z">
              <w:r w:rsidR="00E633AC">
                <w:t xml:space="preserve"> to transfer UE security context between different slice</w:t>
              </w:r>
            </w:ins>
            <w:ins w:id="8" w:author="Ericsson_User1" w:date="2019-11-22T02:44:00Z">
              <w:r w:rsidR="00E633AC">
                <w:t>s</w:t>
              </w:r>
            </w:ins>
            <w:ins w:id="9" w:author="Ericsson_User1" w:date="2019-11-22T02:43:00Z">
              <w:r w:rsidR="00E633AC">
                <w:t xml:space="preserve"> transparently</w:t>
              </w:r>
            </w:ins>
            <w:r>
              <w:t>.</w:t>
            </w:r>
          </w:p>
          <w:p w14:paraId="6F2A07AB" w14:textId="23B1E4D1" w:rsidR="001E41F3" w:rsidRDefault="001E41F3" w:rsidP="00897276">
            <w:pPr>
              <w:pStyle w:val="CRCoverPage"/>
              <w:spacing w:after="0"/>
              <w:ind w:left="100"/>
            </w:pPr>
          </w:p>
        </w:tc>
      </w:tr>
      <w:tr w:rsidR="001E41F3" w14:paraId="58A5FB58" w14:textId="77777777" w:rsidTr="00547111">
        <w:tc>
          <w:tcPr>
            <w:tcW w:w="2694" w:type="dxa"/>
            <w:gridSpan w:val="2"/>
            <w:tcBorders>
              <w:left w:val="single" w:sz="4" w:space="0" w:color="auto"/>
            </w:tcBorders>
          </w:tcPr>
          <w:p w14:paraId="3A9071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711E58" w14:textId="77777777" w:rsidR="001E41F3" w:rsidRDefault="001E41F3">
            <w:pPr>
              <w:pStyle w:val="CRCoverPage"/>
              <w:spacing w:after="0"/>
              <w:rPr>
                <w:noProof/>
                <w:sz w:val="8"/>
                <w:szCs w:val="8"/>
              </w:rPr>
            </w:pPr>
          </w:p>
        </w:tc>
      </w:tr>
      <w:tr w:rsidR="001E41F3" w14:paraId="0C49E1F3" w14:textId="77777777" w:rsidTr="00547111">
        <w:tc>
          <w:tcPr>
            <w:tcW w:w="2694" w:type="dxa"/>
            <w:gridSpan w:val="2"/>
            <w:tcBorders>
              <w:left w:val="single" w:sz="4" w:space="0" w:color="auto"/>
            </w:tcBorders>
          </w:tcPr>
          <w:p w14:paraId="72A855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F65C90" w14:textId="4A01A7FC" w:rsidR="001E41F3" w:rsidRDefault="00E614FA">
            <w:pPr>
              <w:pStyle w:val="CRCoverPage"/>
              <w:spacing w:after="0"/>
              <w:ind w:left="100"/>
              <w:rPr>
                <w:noProof/>
              </w:rPr>
            </w:pPr>
            <w:r>
              <w:rPr>
                <w:noProof/>
              </w:rPr>
              <w:t>Update 5.15.5.2.3 to use NSSF for UE NAS security context transfer.</w:t>
            </w:r>
          </w:p>
        </w:tc>
      </w:tr>
      <w:tr w:rsidR="001E41F3" w14:paraId="3F328B73" w14:textId="77777777" w:rsidTr="00547111">
        <w:tc>
          <w:tcPr>
            <w:tcW w:w="2694" w:type="dxa"/>
            <w:gridSpan w:val="2"/>
            <w:tcBorders>
              <w:left w:val="single" w:sz="4" w:space="0" w:color="auto"/>
            </w:tcBorders>
          </w:tcPr>
          <w:p w14:paraId="096DCE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3A51F" w14:textId="77777777" w:rsidR="001E41F3" w:rsidRDefault="001E41F3">
            <w:pPr>
              <w:pStyle w:val="CRCoverPage"/>
              <w:spacing w:after="0"/>
              <w:rPr>
                <w:noProof/>
                <w:sz w:val="8"/>
                <w:szCs w:val="8"/>
              </w:rPr>
            </w:pPr>
          </w:p>
        </w:tc>
      </w:tr>
      <w:tr w:rsidR="001E41F3" w14:paraId="4AFA161E" w14:textId="77777777" w:rsidTr="00547111">
        <w:tc>
          <w:tcPr>
            <w:tcW w:w="2694" w:type="dxa"/>
            <w:gridSpan w:val="2"/>
            <w:tcBorders>
              <w:left w:val="single" w:sz="4" w:space="0" w:color="auto"/>
              <w:bottom w:val="single" w:sz="4" w:space="0" w:color="auto"/>
            </w:tcBorders>
          </w:tcPr>
          <w:p w14:paraId="111C97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CBD62" w14:textId="347C4372" w:rsidR="001E41F3" w:rsidRDefault="003C7A55">
            <w:pPr>
              <w:pStyle w:val="CRCoverPage"/>
              <w:spacing w:after="0"/>
              <w:ind w:left="100"/>
              <w:rPr>
                <w:noProof/>
              </w:rPr>
            </w:pPr>
            <w:r>
              <w:rPr>
                <w:noProof/>
              </w:rPr>
              <w:t xml:space="preserve">Not possible to maintain appropriate security context at AMF reallocation via NG-RAN and </w:t>
            </w:r>
            <w:r w:rsidR="00027378">
              <w:rPr>
                <w:noProof/>
              </w:rPr>
              <w:t xml:space="preserve">Registration </w:t>
            </w:r>
            <w:r>
              <w:rPr>
                <w:noProof/>
              </w:rPr>
              <w:t xml:space="preserve">Request </w:t>
            </w:r>
            <w:r w:rsidR="00027378">
              <w:rPr>
                <w:noProof/>
              </w:rPr>
              <w:t xml:space="preserve">rerouting via RAN </w:t>
            </w:r>
            <w:r>
              <w:rPr>
                <w:noProof/>
              </w:rPr>
              <w:t>fails</w:t>
            </w:r>
          </w:p>
        </w:tc>
      </w:tr>
      <w:tr w:rsidR="001E41F3" w14:paraId="44ED133D" w14:textId="77777777" w:rsidTr="00547111">
        <w:tc>
          <w:tcPr>
            <w:tcW w:w="2694" w:type="dxa"/>
            <w:gridSpan w:val="2"/>
          </w:tcPr>
          <w:p w14:paraId="772F5B9B" w14:textId="77777777" w:rsidR="001E41F3" w:rsidRDefault="001E41F3">
            <w:pPr>
              <w:pStyle w:val="CRCoverPage"/>
              <w:spacing w:after="0"/>
              <w:rPr>
                <w:b/>
                <w:i/>
                <w:noProof/>
                <w:sz w:val="8"/>
                <w:szCs w:val="8"/>
              </w:rPr>
            </w:pPr>
          </w:p>
        </w:tc>
        <w:tc>
          <w:tcPr>
            <w:tcW w:w="6946" w:type="dxa"/>
            <w:gridSpan w:val="9"/>
          </w:tcPr>
          <w:p w14:paraId="6EDA39EC" w14:textId="77777777" w:rsidR="001E41F3" w:rsidRDefault="001E41F3">
            <w:pPr>
              <w:pStyle w:val="CRCoverPage"/>
              <w:spacing w:after="0"/>
              <w:rPr>
                <w:noProof/>
                <w:sz w:val="8"/>
                <w:szCs w:val="8"/>
              </w:rPr>
            </w:pPr>
          </w:p>
        </w:tc>
      </w:tr>
      <w:tr w:rsidR="001E41F3" w14:paraId="3CE1C4FD" w14:textId="77777777" w:rsidTr="00547111">
        <w:tc>
          <w:tcPr>
            <w:tcW w:w="2694" w:type="dxa"/>
            <w:gridSpan w:val="2"/>
            <w:tcBorders>
              <w:top w:val="single" w:sz="4" w:space="0" w:color="auto"/>
              <w:left w:val="single" w:sz="4" w:space="0" w:color="auto"/>
            </w:tcBorders>
          </w:tcPr>
          <w:p w14:paraId="5607D26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022C0" w14:textId="5B1A3069" w:rsidR="001E41F3" w:rsidRDefault="00B24EE7">
            <w:pPr>
              <w:pStyle w:val="CRCoverPage"/>
              <w:spacing w:after="0"/>
              <w:ind w:left="100"/>
              <w:rPr>
                <w:noProof/>
              </w:rPr>
            </w:pPr>
            <w:r>
              <w:rPr>
                <w:noProof/>
              </w:rPr>
              <w:t>5.15.5.2.3</w:t>
            </w:r>
          </w:p>
        </w:tc>
      </w:tr>
      <w:tr w:rsidR="001E41F3" w14:paraId="51C62535" w14:textId="77777777" w:rsidTr="00547111">
        <w:tc>
          <w:tcPr>
            <w:tcW w:w="2694" w:type="dxa"/>
            <w:gridSpan w:val="2"/>
            <w:tcBorders>
              <w:left w:val="single" w:sz="4" w:space="0" w:color="auto"/>
            </w:tcBorders>
          </w:tcPr>
          <w:p w14:paraId="3C4F02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18A030" w14:textId="77777777" w:rsidR="001E41F3" w:rsidRDefault="001E41F3">
            <w:pPr>
              <w:pStyle w:val="CRCoverPage"/>
              <w:spacing w:after="0"/>
              <w:rPr>
                <w:noProof/>
                <w:sz w:val="8"/>
                <w:szCs w:val="8"/>
              </w:rPr>
            </w:pPr>
          </w:p>
        </w:tc>
      </w:tr>
      <w:tr w:rsidR="001E41F3" w14:paraId="49A925AB" w14:textId="77777777" w:rsidTr="00547111">
        <w:tc>
          <w:tcPr>
            <w:tcW w:w="2694" w:type="dxa"/>
            <w:gridSpan w:val="2"/>
            <w:tcBorders>
              <w:left w:val="single" w:sz="4" w:space="0" w:color="auto"/>
            </w:tcBorders>
          </w:tcPr>
          <w:p w14:paraId="398E3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171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B2B90" w14:textId="77777777" w:rsidR="001E41F3" w:rsidRDefault="001E41F3">
            <w:pPr>
              <w:pStyle w:val="CRCoverPage"/>
              <w:spacing w:after="0"/>
              <w:jc w:val="center"/>
              <w:rPr>
                <w:b/>
                <w:caps/>
                <w:noProof/>
              </w:rPr>
            </w:pPr>
            <w:r>
              <w:rPr>
                <w:b/>
                <w:caps/>
                <w:noProof/>
              </w:rPr>
              <w:t>N</w:t>
            </w:r>
          </w:p>
        </w:tc>
        <w:tc>
          <w:tcPr>
            <w:tcW w:w="2977" w:type="dxa"/>
            <w:gridSpan w:val="4"/>
          </w:tcPr>
          <w:p w14:paraId="3A030F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0FE51" w14:textId="77777777" w:rsidR="001E41F3" w:rsidRDefault="001E41F3">
            <w:pPr>
              <w:pStyle w:val="CRCoverPage"/>
              <w:spacing w:after="0"/>
              <w:ind w:left="99"/>
              <w:rPr>
                <w:noProof/>
              </w:rPr>
            </w:pPr>
          </w:p>
        </w:tc>
      </w:tr>
      <w:tr w:rsidR="001E41F3" w14:paraId="1230672D" w14:textId="77777777" w:rsidTr="00547111">
        <w:tc>
          <w:tcPr>
            <w:tcW w:w="2694" w:type="dxa"/>
            <w:gridSpan w:val="2"/>
            <w:tcBorders>
              <w:left w:val="single" w:sz="4" w:space="0" w:color="auto"/>
            </w:tcBorders>
          </w:tcPr>
          <w:p w14:paraId="7916EC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A2E73" w14:textId="1BE85E9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4EBFD" w14:textId="6A17536D" w:rsidR="001E41F3" w:rsidRDefault="00BF4917">
            <w:pPr>
              <w:pStyle w:val="CRCoverPage"/>
              <w:spacing w:after="0"/>
              <w:jc w:val="center"/>
              <w:rPr>
                <w:b/>
                <w:caps/>
                <w:noProof/>
              </w:rPr>
            </w:pPr>
            <w:r>
              <w:rPr>
                <w:b/>
                <w:caps/>
                <w:noProof/>
              </w:rPr>
              <w:t>x</w:t>
            </w:r>
          </w:p>
        </w:tc>
        <w:tc>
          <w:tcPr>
            <w:tcW w:w="2977" w:type="dxa"/>
            <w:gridSpan w:val="4"/>
          </w:tcPr>
          <w:p w14:paraId="0DEE0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3A290" w14:textId="77777777" w:rsidR="001E41F3" w:rsidRDefault="00145D43">
            <w:pPr>
              <w:pStyle w:val="CRCoverPage"/>
              <w:spacing w:after="0"/>
              <w:ind w:left="99"/>
              <w:rPr>
                <w:noProof/>
              </w:rPr>
            </w:pPr>
            <w:r>
              <w:rPr>
                <w:noProof/>
              </w:rPr>
              <w:t xml:space="preserve">TS/TR ... CR ... </w:t>
            </w:r>
          </w:p>
        </w:tc>
      </w:tr>
      <w:tr w:rsidR="001E41F3" w14:paraId="116786A6" w14:textId="77777777" w:rsidTr="00547111">
        <w:tc>
          <w:tcPr>
            <w:tcW w:w="2694" w:type="dxa"/>
            <w:gridSpan w:val="2"/>
            <w:tcBorders>
              <w:left w:val="single" w:sz="4" w:space="0" w:color="auto"/>
            </w:tcBorders>
          </w:tcPr>
          <w:p w14:paraId="65F2D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D1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23A32" w14:textId="3E90951E" w:rsidR="001E41F3" w:rsidRDefault="004A09D3">
            <w:pPr>
              <w:pStyle w:val="CRCoverPage"/>
              <w:spacing w:after="0"/>
              <w:jc w:val="center"/>
              <w:rPr>
                <w:b/>
                <w:caps/>
                <w:noProof/>
              </w:rPr>
            </w:pPr>
            <w:r>
              <w:rPr>
                <w:b/>
                <w:caps/>
                <w:noProof/>
              </w:rPr>
              <w:t>X</w:t>
            </w:r>
          </w:p>
        </w:tc>
        <w:tc>
          <w:tcPr>
            <w:tcW w:w="2977" w:type="dxa"/>
            <w:gridSpan w:val="4"/>
          </w:tcPr>
          <w:p w14:paraId="628F828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E6FE5" w14:textId="77777777" w:rsidR="001E41F3" w:rsidRDefault="00145D43">
            <w:pPr>
              <w:pStyle w:val="CRCoverPage"/>
              <w:spacing w:after="0"/>
              <w:ind w:left="99"/>
              <w:rPr>
                <w:noProof/>
              </w:rPr>
            </w:pPr>
            <w:r>
              <w:rPr>
                <w:noProof/>
              </w:rPr>
              <w:t xml:space="preserve">TS/TR ... CR ... </w:t>
            </w:r>
          </w:p>
        </w:tc>
      </w:tr>
      <w:tr w:rsidR="001E41F3" w14:paraId="19CF28DE" w14:textId="77777777" w:rsidTr="00547111">
        <w:tc>
          <w:tcPr>
            <w:tcW w:w="2694" w:type="dxa"/>
            <w:gridSpan w:val="2"/>
            <w:tcBorders>
              <w:left w:val="single" w:sz="4" w:space="0" w:color="auto"/>
            </w:tcBorders>
          </w:tcPr>
          <w:p w14:paraId="4BA55B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BBFA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F913" w14:textId="08281D4E" w:rsidR="001E41F3" w:rsidRDefault="004A09D3">
            <w:pPr>
              <w:pStyle w:val="CRCoverPage"/>
              <w:spacing w:after="0"/>
              <w:jc w:val="center"/>
              <w:rPr>
                <w:b/>
                <w:caps/>
                <w:noProof/>
              </w:rPr>
            </w:pPr>
            <w:r>
              <w:rPr>
                <w:b/>
                <w:caps/>
                <w:noProof/>
              </w:rPr>
              <w:t>X</w:t>
            </w:r>
          </w:p>
        </w:tc>
        <w:tc>
          <w:tcPr>
            <w:tcW w:w="2977" w:type="dxa"/>
            <w:gridSpan w:val="4"/>
          </w:tcPr>
          <w:p w14:paraId="78C82A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990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DCC974" w14:textId="77777777" w:rsidTr="008863B9">
        <w:tc>
          <w:tcPr>
            <w:tcW w:w="2694" w:type="dxa"/>
            <w:gridSpan w:val="2"/>
            <w:tcBorders>
              <w:left w:val="single" w:sz="4" w:space="0" w:color="auto"/>
            </w:tcBorders>
          </w:tcPr>
          <w:p w14:paraId="3B5F8A17" w14:textId="77777777" w:rsidR="001E41F3" w:rsidRDefault="001E41F3">
            <w:pPr>
              <w:pStyle w:val="CRCoverPage"/>
              <w:spacing w:after="0"/>
              <w:rPr>
                <w:b/>
                <w:i/>
                <w:noProof/>
              </w:rPr>
            </w:pPr>
          </w:p>
        </w:tc>
        <w:tc>
          <w:tcPr>
            <w:tcW w:w="6946" w:type="dxa"/>
            <w:gridSpan w:val="9"/>
            <w:tcBorders>
              <w:right w:val="single" w:sz="4" w:space="0" w:color="auto"/>
            </w:tcBorders>
          </w:tcPr>
          <w:p w14:paraId="5B416C18" w14:textId="77777777" w:rsidR="001E41F3" w:rsidRDefault="001E41F3">
            <w:pPr>
              <w:pStyle w:val="CRCoverPage"/>
              <w:spacing w:after="0"/>
              <w:rPr>
                <w:noProof/>
              </w:rPr>
            </w:pPr>
          </w:p>
        </w:tc>
      </w:tr>
      <w:tr w:rsidR="001E41F3" w14:paraId="49C0B522" w14:textId="77777777" w:rsidTr="008863B9">
        <w:tc>
          <w:tcPr>
            <w:tcW w:w="2694" w:type="dxa"/>
            <w:gridSpan w:val="2"/>
            <w:tcBorders>
              <w:left w:val="single" w:sz="4" w:space="0" w:color="auto"/>
              <w:bottom w:val="single" w:sz="4" w:space="0" w:color="auto"/>
            </w:tcBorders>
          </w:tcPr>
          <w:p w14:paraId="6C29673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B68ACFA" w14:textId="77777777" w:rsidR="001E41F3" w:rsidRDefault="001E41F3">
            <w:pPr>
              <w:pStyle w:val="CRCoverPage"/>
              <w:spacing w:after="0"/>
              <w:ind w:left="100"/>
              <w:rPr>
                <w:noProof/>
              </w:rPr>
            </w:pPr>
          </w:p>
        </w:tc>
      </w:tr>
      <w:tr w:rsidR="008863B9" w:rsidRPr="008863B9" w14:paraId="7685E33B" w14:textId="77777777" w:rsidTr="008863B9">
        <w:tc>
          <w:tcPr>
            <w:tcW w:w="2694" w:type="dxa"/>
            <w:gridSpan w:val="2"/>
            <w:tcBorders>
              <w:top w:val="single" w:sz="4" w:space="0" w:color="auto"/>
              <w:bottom w:val="single" w:sz="4" w:space="0" w:color="auto"/>
            </w:tcBorders>
          </w:tcPr>
          <w:p w14:paraId="00F1A9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720E5" w14:textId="77777777" w:rsidR="008863B9" w:rsidRPr="008863B9" w:rsidRDefault="008863B9">
            <w:pPr>
              <w:pStyle w:val="CRCoverPage"/>
              <w:spacing w:after="0"/>
              <w:ind w:left="100"/>
              <w:rPr>
                <w:noProof/>
                <w:sz w:val="8"/>
                <w:szCs w:val="8"/>
              </w:rPr>
            </w:pPr>
          </w:p>
        </w:tc>
      </w:tr>
      <w:tr w:rsidR="008863B9" w14:paraId="7664AD43" w14:textId="77777777" w:rsidTr="008863B9">
        <w:tc>
          <w:tcPr>
            <w:tcW w:w="2694" w:type="dxa"/>
            <w:gridSpan w:val="2"/>
            <w:tcBorders>
              <w:top w:val="single" w:sz="4" w:space="0" w:color="auto"/>
              <w:left w:val="single" w:sz="4" w:space="0" w:color="auto"/>
              <w:bottom w:val="single" w:sz="4" w:space="0" w:color="auto"/>
            </w:tcBorders>
          </w:tcPr>
          <w:p w14:paraId="096B45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D4533" w14:textId="77777777" w:rsidR="008863B9" w:rsidRDefault="008863B9">
            <w:pPr>
              <w:pStyle w:val="CRCoverPage"/>
              <w:spacing w:after="0"/>
              <w:ind w:left="100"/>
              <w:rPr>
                <w:noProof/>
              </w:rPr>
            </w:pPr>
          </w:p>
        </w:tc>
      </w:tr>
    </w:tbl>
    <w:p w14:paraId="0F57C75F" w14:textId="77777777" w:rsidR="001E41F3" w:rsidRDefault="001E41F3">
      <w:pPr>
        <w:pStyle w:val="CRCoverPage"/>
        <w:spacing w:after="0"/>
        <w:rPr>
          <w:noProof/>
          <w:sz w:val="8"/>
          <w:szCs w:val="8"/>
        </w:rPr>
      </w:pPr>
    </w:p>
    <w:p w14:paraId="35884DD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0A1ADC" w14:textId="77777777" w:rsidR="00D20612" w:rsidRPr="00193AF1" w:rsidRDefault="00D20612" w:rsidP="00D2061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lastRenderedPageBreak/>
        <w:t xml:space="preserve">Beginning of </w:t>
      </w:r>
      <w:r>
        <w:rPr>
          <w:rFonts w:ascii="Arial" w:hAnsi="Arial" w:cs="Arial"/>
          <w:noProof/>
          <w:color w:val="FF0000"/>
          <w:sz w:val="36"/>
        </w:rPr>
        <w:t>1</w:t>
      </w:r>
      <w:r w:rsidRPr="00DF499D">
        <w:rPr>
          <w:rFonts w:ascii="Arial" w:hAnsi="Arial" w:cs="Arial"/>
          <w:noProof/>
          <w:color w:val="FF0000"/>
          <w:sz w:val="36"/>
          <w:vertAlign w:val="superscript"/>
        </w:rPr>
        <w:t>st</w:t>
      </w:r>
      <w:r>
        <w:rPr>
          <w:rFonts w:ascii="Arial" w:hAnsi="Arial" w:cs="Arial"/>
          <w:noProof/>
          <w:color w:val="FF0000"/>
          <w:sz w:val="36"/>
        </w:rPr>
        <w:t xml:space="preserve"> </w:t>
      </w:r>
      <w:r w:rsidRPr="00193AF1">
        <w:rPr>
          <w:rFonts w:ascii="Arial" w:hAnsi="Arial" w:cs="Arial"/>
          <w:noProof/>
          <w:color w:val="FF0000"/>
          <w:sz w:val="36"/>
        </w:rPr>
        <w:t>changes</w:t>
      </w:r>
    </w:p>
    <w:p w14:paraId="11C91486" w14:textId="77777777" w:rsidR="007D20D3" w:rsidRPr="009E0DE1" w:rsidRDefault="007D20D3" w:rsidP="007D20D3">
      <w:pPr>
        <w:pStyle w:val="Heading5"/>
      </w:pPr>
      <w:bookmarkStart w:id="10" w:name="_Toc11136990"/>
      <w:r w:rsidRPr="009E0DE1">
        <w:t>5.15.5.2.3</w:t>
      </w:r>
      <w:r w:rsidRPr="009E0DE1">
        <w:tab/>
        <w:t>AMF Re-allocation due to Network Slice(s) Support</w:t>
      </w:r>
      <w:bookmarkEnd w:id="10"/>
    </w:p>
    <w:p w14:paraId="6A250E2D" w14:textId="20A94915" w:rsidR="007D20D3" w:rsidRDefault="007D20D3" w:rsidP="007D20D3">
      <w:pPr>
        <w:rPr>
          <w:ins w:id="11" w:author="Ericsson_User1" w:date="2019-11-22T02:46:00Z"/>
        </w:rPr>
      </w:pPr>
      <w:r w:rsidRPr="009E0DE1">
        <w:t xml:space="preserve">During a Registration procedure in a PLMN, if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w:t>
      </w:r>
      <w:r w:rsidRPr="001D08CC">
        <w:t>If the target AMF(s) are returned from the NSSF and identified by a list of candidate AMF(s), the</w:t>
      </w:r>
      <w:r>
        <w:t xml:space="preserve"> </w:t>
      </w:r>
      <w:r w:rsidRPr="009E0DE1">
        <w:t xml:space="preserve">redirection message </w:t>
      </w:r>
      <w:r w:rsidRPr="001D08CC">
        <w:t xml:space="preserve">shall only be sent via the direct signalling between the initial AMF and the target AMF. If the redirection message is </w:t>
      </w:r>
      <w:r w:rsidRPr="009E0DE1">
        <w:t>sent by the AMF via the RAN</w:t>
      </w:r>
      <w:r w:rsidRPr="001D08CC">
        <w:t>, the message</w:t>
      </w:r>
      <w:r w:rsidRPr="009E0DE1">
        <w:t xml:space="preserve"> shall include information for selection of a new AMF to serve the UE.</w:t>
      </w:r>
      <w:ins w:id="12" w:author="Ericsson_UserQC" w:date="2019-09-23T20:48:00Z">
        <w:r w:rsidR="008B53A7">
          <w:t xml:space="preserve"> </w:t>
        </w:r>
        <w:r w:rsidR="007B298A">
          <w:t xml:space="preserve">If the redirection is </w:t>
        </w:r>
      </w:ins>
      <w:ins w:id="13" w:author="Ericsson_UserQC" w:date="2019-09-30T23:22:00Z">
        <w:r w:rsidR="007B298A">
          <w:t xml:space="preserve">performed </w:t>
        </w:r>
      </w:ins>
      <w:ins w:id="14" w:author="Ericsson_UserQC" w:date="2019-09-23T20:48:00Z">
        <w:r w:rsidR="007B298A">
          <w:t>via</w:t>
        </w:r>
      </w:ins>
      <w:ins w:id="15" w:author="Ericsson User 1" w:date="2019-09-24T08:10:00Z">
        <w:r w:rsidR="007B298A">
          <w:t xml:space="preserve"> </w:t>
        </w:r>
      </w:ins>
      <w:ins w:id="16" w:author="Ericsson_UserQC" w:date="2019-09-30T23:22:00Z">
        <w:r w:rsidR="007B298A">
          <w:t>the</w:t>
        </w:r>
      </w:ins>
      <w:ins w:id="17" w:author="Ericsson_UserQC" w:date="2019-09-23T20:48:00Z">
        <w:r w:rsidR="007B298A">
          <w:t xml:space="preserve"> RAN and isolation between</w:t>
        </w:r>
      </w:ins>
      <w:ins w:id="18" w:author="Ericsson User 1" w:date="2019-09-24T08:16:00Z">
        <w:r w:rsidR="007B298A">
          <w:t xml:space="preserve"> </w:t>
        </w:r>
      </w:ins>
      <w:ins w:id="19" w:author="Ericsson_UserQC" w:date="2019-09-30T23:22:00Z">
        <w:r w:rsidR="007B298A">
          <w:t>the</w:t>
        </w:r>
      </w:ins>
      <w:ins w:id="20" w:author="Ericsson_UserQC" w:date="2019-09-23T20:48:00Z">
        <w:r w:rsidR="007B298A">
          <w:t xml:space="preserve"> </w:t>
        </w:r>
        <w:proofErr w:type="spellStart"/>
        <w:r w:rsidR="007B298A">
          <w:t>intial</w:t>
        </w:r>
        <w:proofErr w:type="spellEnd"/>
        <w:r w:rsidR="007B298A">
          <w:t xml:space="preserve"> A</w:t>
        </w:r>
      </w:ins>
      <w:ins w:id="21" w:author="Ericsson_UserQC" w:date="2019-09-23T20:49:00Z">
        <w:r w:rsidR="007B298A">
          <w:t xml:space="preserve">MF and </w:t>
        </w:r>
      </w:ins>
      <w:ins w:id="22" w:author="Ericsson_UserQC" w:date="2019-09-30T23:22:00Z">
        <w:r w:rsidR="007B298A">
          <w:t xml:space="preserve">the </w:t>
        </w:r>
      </w:ins>
      <w:ins w:id="23" w:author="Ericsson_UserQC" w:date="2019-09-23T20:49:00Z">
        <w:r w:rsidR="007B298A">
          <w:t>target AMF is required, a well-connected NF</w:t>
        </w:r>
      </w:ins>
      <w:ins w:id="24" w:author="Ericsson_UserQC" w:date="2019-09-23T20:50:00Z">
        <w:r w:rsidR="007B298A">
          <w:t xml:space="preserve"> (</w:t>
        </w:r>
        <w:r w:rsidR="007B298A" w:rsidRPr="00971EDB">
          <w:t>i.e.</w:t>
        </w:r>
      </w:ins>
      <w:ins w:id="25" w:author="Ericsson_User1" w:date="2019-11-22T02:27:00Z">
        <w:r w:rsidR="00992381">
          <w:t xml:space="preserve"> a proxy AMF</w:t>
        </w:r>
      </w:ins>
      <w:ins w:id="26" w:author="Ericsson_UserQC" w:date="2019-09-23T20:50:00Z">
        <w:r w:rsidR="007B298A">
          <w:t>)</w:t>
        </w:r>
      </w:ins>
      <w:ins w:id="27" w:author="Ericsson_UserQC" w:date="2019-10-04T11:17:00Z">
        <w:r w:rsidR="007E213A">
          <w:t>,</w:t>
        </w:r>
        <w:r w:rsidR="00F8276A">
          <w:t xml:space="preserve"> which</w:t>
        </w:r>
      </w:ins>
      <w:ins w:id="28" w:author="Ericsson_UserQC" w:date="2019-10-04T11:18:00Z">
        <w:r w:rsidR="007E213A">
          <w:t xml:space="preserve"> is able to communicate</w:t>
        </w:r>
      </w:ins>
      <w:ins w:id="29" w:author="Ericsson_UserQC" w:date="2019-09-23T20:49:00Z">
        <w:r w:rsidR="007B298A">
          <w:t xml:space="preserve"> to all </w:t>
        </w:r>
      </w:ins>
      <w:ins w:id="30" w:author="Ericsson_UserQC" w:date="2019-10-04T11:18:00Z">
        <w:r w:rsidR="007E213A">
          <w:t xml:space="preserve">AMFs in different </w:t>
        </w:r>
      </w:ins>
      <w:ins w:id="31" w:author="Ericsson_UserQC" w:date="2019-09-23T20:49:00Z">
        <w:r w:rsidR="007B298A">
          <w:t>slices</w:t>
        </w:r>
      </w:ins>
      <w:ins w:id="32" w:author="Ericsson_UserQC" w:date="2019-10-04T11:18:00Z">
        <w:r w:rsidR="007E213A">
          <w:t>,</w:t>
        </w:r>
      </w:ins>
      <w:ins w:id="33" w:author="Ericsson_UserQC" w:date="2019-09-23T20:49:00Z">
        <w:r w:rsidR="007B298A">
          <w:t xml:space="preserve"> is used to</w:t>
        </w:r>
      </w:ins>
      <w:ins w:id="34" w:author="Ericsson_UserQC" w:date="2019-09-23T20:50:00Z">
        <w:r w:rsidR="007B298A">
          <w:t xml:space="preserve"> </w:t>
        </w:r>
      </w:ins>
      <w:ins w:id="35" w:author="Ericsson_UserQC" w:date="2019-09-30T23:23:00Z">
        <w:r w:rsidR="007B298A">
          <w:t xml:space="preserve">transparently transfer </w:t>
        </w:r>
      </w:ins>
      <w:ins w:id="36" w:author="Ericsson_UserQC" w:date="2019-09-23T20:51:00Z">
        <w:r w:rsidR="007B298A">
          <w:t xml:space="preserve">essential </w:t>
        </w:r>
      </w:ins>
      <w:ins w:id="37" w:author="Ericsson_UserQC" w:date="2019-09-30T23:23:00Z">
        <w:r w:rsidR="007B298A">
          <w:t xml:space="preserve">parts of the </w:t>
        </w:r>
      </w:ins>
      <w:ins w:id="38" w:author="Ericsson_UserQC" w:date="2019-09-23T20:50:00Z">
        <w:r w:rsidR="007B298A">
          <w:t xml:space="preserve">UE </w:t>
        </w:r>
      </w:ins>
      <w:ins w:id="39" w:author="Ericsson_UserQC" w:date="2019-09-23T20:51:00Z">
        <w:r w:rsidR="007B298A">
          <w:t>context</w:t>
        </w:r>
      </w:ins>
      <w:ins w:id="40" w:author="Ericsson_UserQC" w:date="2019-09-23T20:52:00Z">
        <w:r w:rsidR="007B298A">
          <w:t xml:space="preserve"> (e.g. newly established NAS security context)</w:t>
        </w:r>
      </w:ins>
      <w:ins w:id="41" w:author="Ericsson_UserQC" w:date="2019-09-23T20:51:00Z">
        <w:r w:rsidR="007B298A">
          <w:t xml:space="preserve"> from</w:t>
        </w:r>
      </w:ins>
      <w:ins w:id="42" w:author="Ericsson_UserQC" w:date="2019-09-30T23:24:00Z">
        <w:r w:rsidR="007B298A">
          <w:t xml:space="preserve"> </w:t>
        </w:r>
      </w:ins>
      <w:ins w:id="43" w:author="Ericsson_UserQC" w:date="2019-09-30T23:23:00Z">
        <w:r w:rsidR="007B298A">
          <w:t>the</w:t>
        </w:r>
      </w:ins>
      <w:ins w:id="44" w:author="Ericsson_UserQC" w:date="2019-09-23T20:51:00Z">
        <w:r w:rsidR="007B298A">
          <w:t xml:space="preserve"> initial AMF to </w:t>
        </w:r>
      </w:ins>
      <w:ins w:id="45" w:author="Ericsson_UserQC" w:date="2019-09-30T23:24:00Z">
        <w:r w:rsidR="007B298A">
          <w:t xml:space="preserve">the </w:t>
        </w:r>
      </w:ins>
      <w:ins w:id="46" w:author="Ericsson_UserQC" w:date="2019-09-23T20:51:00Z">
        <w:r w:rsidR="007B298A">
          <w:t>target AMF</w:t>
        </w:r>
      </w:ins>
      <w:ins w:id="47" w:author="Ericsson_UserQC" w:date="2019-09-23T20:54:00Z">
        <w:r w:rsidR="007B298A">
          <w:t xml:space="preserve"> as </w:t>
        </w:r>
      </w:ins>
      <w:ins w:id="48" w:author="Ericsson_UserQC" w:date="2019-09-30T23:24:00Z">
        <w:r w:rsidR="007B298A">
          <w:t xml:space="preserve">described </w:t>
        </w:r>
      </w:ins>
      <w:ins w:id="49" w:author="Ericsson_UserQC" w:date="2019-09-24T11:25:00Z">
        <w:r w:rsidR="007B298A">
          <w:t xml:space="preserve">procedure </w:t>
        </w:r>
      </w:ins>
      <w:ins w:id="50" w:author="Ericsson_UserQC" w:date="2019-09-23T20:54:00Z">
        <w:r w:rsidR="007B298A">
          <w:t xml:space="preserve">in </w:t>
        </w:r>
      </w:ins>
      <w:ins w:id="51" w:author="Ericsson_UserQC" w:date="2019-09-23T20:55:00Z">
        <w:r w:rsidR="007B298A">
          <w:t xml:space="preserve">TS </w:t>
        </w:r>
      </w:ins>
      <w:ins w:id="52" w:author="Ericsson_UserQC" w:date="2019-09-23T20:54:00Z">
        <w:r w:rsidR="007B298A">
          <w:t xml:space="preserve">23.502 </w:t>
        </w:r>
      </w:ins>
      <w:ins w:id="53" w:author="Ericsson_UserQC" w:date="2019-11-03T20:56:00Z">
        <w:r w:rsidR="00B54337">
          <w:t>[3]</w:t>
        </w:r>
      </w:ins>
      <w:ins w:id="54" w:author="Ericsson_UserQC" w:date="2019-11-03T20:57:00Z">
        <w:r w:rsidR="00B54337">
          <w:t xml:space="preserve"> </w:t>
        </w:r>
      </w:ins>
      <w:ins w:id="55" w:author="Ericsson_UserQC" w:date="2019-09-23T20:54:00Z">
        <w:r w:rsidR="007B298A">
          <w:t>clause 4.2.2.2</w:t>
        </w:r>
      </w:ins>
      <w:ins w:id="56" w:author="Ericsson_UserQC" w:date="2019-09-23T20:51:00Z">
        <w:r w:rsidR="007B298A">
          <w:t>.</w:t>
        </w:r>
      </w:ins>
      <w:ins w:id="57" w:author="Ericsson_UserQC" w:date="2019-09-23T20:54:00Z">
        <w:r w:rsidR="007B298A">
          <w:t>3.</w:t>
        </w:r>
      </w:ins>
    </w:p>
    <w:p w14:paraId="1C928235" w14:textId="2AFA24A8" w:rsidR="00E633AC" w:rsidRPr="009E0DE1" w:rsidRDefault="00E633AC" w:rsidP="007D20D3">
      <w:pPr>
        <w:rPr>
          <w:lang w:eastAsia="zh-CN"/>
        </w:rPr>
      </w:pPr>
      <w:ins w:id="58" w:author="Ericsson_User1" w:date="2019-11-22T02:47:00Z">
        <w:r>
          <w:t>N</w:t>
        </w:r>
      </w:ins>
      <w:ins w:id="59" w:author="Ericsson_User1" w:date="2019-11-22T02:57:00Z">
        <w:r>
          <w:t>OTE</w:t>
        </w:r>
      </w:ins>
      <w:ins w:id="60" w:author="Ericsson_User1" w:date="2019-11-22T02:47:00Z">
        <w:r>
          <w:t xml:space="preserve">: A </w:t>
        </w:r>
      </w:ins>
      <w:ins w:id="61" w:author="Ericsson_User1" w:date="2019-11-22T02:58:00Z">
        <w:r w:rsidR="005D1E75">
          <w:t>p</w:t>
        </w:r>
      </w:ins>
      <w:ins w:id="62" w:author="Ericsson_User1" w:date="2019-11-22T02:47:00Z">
        <w:r>
          <w:t>roxy AMF</w:t>
        </w:r>
      </w:ins>
      <w:ins w:id="63" w:author="Ericsson_User1" w:date="2019-11-22T02:58:00Z">
        <w:r w:rsidR="005D1E75">
          <w:t xml:space="preserve"> (P-AMF)</w:t>
        </w:r>
      </w:ins>
      <w:ins w:id="64" w:author="Ericsson_User1" w:date="2019-11-22T02:47:00Z">
        <w:r>
          <w:t xml:space="preserve"> can be considered as independent logic NF provides only</w:t>
        </w:r>
      </w:ins>
      <w:ins w:id="65" w:author="Ericsson_User1" w:date="2019-11-22T02:57:00Z">
        <w:r w:rsidR="005D1E75">
          <w:t xml:space="preserve"> transparent </w:t>
        </w:r>
      </w:ins>
      <w:ins w:id="66" w:author="Ericsson_User1" w:date="2019-11-22T02:58:00Z">
        <w:r w:rsidR="005D1E75">
          <w:t xml:space="preserve">UE context transfer </w:t>
        </w:r>
      </w:ins>
      <w:ins w:id="67" w:author="Ericsson_User1" w:date="2019-11-22T03:28:00Z">
        <w:r w:rsidR="00CB4565">
          <w:t>services</w:t>
        </w:r>
      </w:ins>
      <w:ins w:id="68" w:author="Ericsson_User1" w:date="2019-11-22T02:58:00Z">
        <w:r w:rsidR="005D1E75">
          <w:t>.</w:t>
        </w:r>
      </w:ins>
      <w:ins w:id="69" w:author="Ericsson_User1" w:date="2019-11-22T02:47:00Z">
        <w:r>
          <w:t xml:space="preserve"> </w:t>
        </w:r>
      </w:ins>
    </w:p>
    <w:p w14:paraId="2A9DC8B7" w14:textId="77777777" w:rsidR="007D20D3" w:rsidRPr="009E0DE1" w:rsidRDefault="007D20D3" w:rsidP="007D20D3">
      <w:pPr>
        <w:rPr>
          <w:lang w:eastAsia="ko-KR"/>
        </w:rPr>
      </w:pPr>
      <w:r w:rsidRPr="009E0DE1">
        <w:t xml:space="preserve">For a UE that is already registered, the system shall support a redirection initiated by the network of a UE from its serving AMF to a target AMF due to Network Slice(s) considerations (e.g. the operator has changed the mapping between the Network Slice instances and their respective serving AMF(s)). </w:t>
      </w:r>
      <w:r w:rsidRPr="009E0DE1">
        <w:rPr>
          <w:lang w:eastAsia="zh-CN"/>
        </w:rPr>
        <w:t>Operator policy determines whether redirection between AMFs is allowed.</w:t>
      </w:r>
    </w:p>
    <w:p w14:paraId="4AA93CA2" w14:textId="5987EA97" w:rsidR="001C4C14" w:rsidRDefault="001C4C14">
      <w:pPr>
        <w:rPr>
          <w:noProof/>
        </w:rPr>
      </w:pPr>
    </w:p>
    <w:p w14:paraId="78A77BE8" w14:textId="77777777" w:rsidR="001C4C14" w:rsidRPr="00193AF1" w:rsidRDefault="001C4C14" w:rsidP="001C4C1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p w14:paraId="4E3F9798" w14:textId="77777777" w:rsidR="001C4C14" w:rsidRDefault="001C4C14">
      <w:pPr>
        <w:rPr>
          <w:noProof/>
        </w:rPr>
      </w:pPr>
    </w:p>
    <w:sectPr w:rsidR="001C4C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04E36" w14:textId="77777777" w:rsidR="00F63CEF" w:rsidRDefault="00F63CEF">
      <w:r>
        <w:separator/>
      </w:r>
    </w:p>
  </w:endnote>
  <w:endnote w:type="continuationSeparator" w:id="0">
    <w:p w14:paraId="38E50023" w14:textId="77777777" w:rsidR="00F63CEF" w:rsidRDefault="00F63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A053F" w14:textId="77777777" w:rsidR="00F63CEF" w:rsidRDefault="00F63CEF">
      <w:r>
        <w:separator/>
      </w:r>
    </w:p>
  </w:footnote>
  <w:footnote w:type="continuationSeparator" w:id="0">
    <w:p w14:paraId="1288F256" w14:textId="77777777" w:rsidR="00F63CEF" w:rsidRDefault="00F63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541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499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4C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9EB8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1">
    <w15:presenceInfo w15:providerId="None" w15:userId="Ericsson_User1"/>
  </w15:person>
  <w15:person w15:author="Ericsson_UserQC">
    <w15:presenceInfo w15:providerId="None" w15:userId="Ericsson_UserQC"/>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DF"/>
    <w:rsid w:val="00014AD2"/>
    <w:rsid w:val="000177B1"/>
    <w:rsid w:val="00022E4A"/>
    <w:rsid w:val="00027378"/>
    <w:rsid w:val="0005629E"/>
    <w:rsid w:val="000A085A"/>
    <w:rsid w:val="000A6394"/>
    <w:rsid w:val="000B7FED"/>
    <w:rsid w:val="000C038A"/>
    <w:rsid w:val="000C6598"/>
    <w:rsid w:val="00127403"/>
    <w:rsid w:val="00145D43"/>
    <w:rsid w:val="00181FF9"/>
    <w:rsid w:val="001876DA"/>
    <w:rsid w:val="00187BB5"/>
    <w:rsid w:val="00192C46"/>
    <w:rsid w:val="001A08B3"/>
    <w:rsid w:val="001A7B60"/>
    <w:rsid w:val="001B52F0"/>
    <w:rsid w:val="001B7A65"/>
    <w:rsid w:val="001C4C14"/>
    <w:rsid w:val="001D13EC"/>
    <w:rsid w:val="001E41F3"/>
    <w:rsid w:val="00201C93"/>
    <w:rsid w:val="00230807"/>
    <w:rsid w:val="00241397"/>
    <w:rsid w:val="0025250F"/>
    <w:rsid w:val="0026004D"/>
    <w:rsid w:val="0026185E"/>
    <w:rsid w:val="00264051"/>
    <w:rsid w:val="002640DD"/>
    <w:rsid w:val="00275D12"/>
    <w:rsid w:val="00284FEB"/>
    <w:rsid w:val="002860C4"/>
    <w:rsid w:val="002B5741"/>
    <w:rsid w:val="00305409"/>
    <w:rsid w:val="003111E5"/>
    <w:rsid w:val="00336D15"/>
    <w:rsid w:val="00340986"/>
    <w:rsid w:val="003609EF"/>
    <w:rsid w:val="0036231A"/>
    <w:rsid w:val="00374DD4"/>
    <w:rsid w:val="0039033F"/>
    <w:rsid w:val="003A1704"/>
    <w:rsid w:val="003A76F9"/>
    <w:rsid w:val="003B087E"/>
    <w:rsid w:val="003C6346"/>
    <w:rsid w:val="003C7A55"/>
    <w:rsid w:val="003E12B1"/>
    <w:rsid w:val="003E1A36"/>
    <w:rsid w:val="00410371"/>
    <w:rsid w:val="004242F1"/>
    <w:rsid w:val="00451619"/>
    <w:rsid w:val="0046182F"/>
    <w:rsid w:val="00487B5D"/>
    <w:rsid w:val="004A09D3"/>
    <w:rsid w:val="004A297B"/>
    <w:rsid w:val="004B4DD3"/>
    <w:rsid w:val="004B75B7"/>
    <w:rsid w:val="004C335A"/>
    <w:rsid w:val="004C71F6"/>
    <w:rsid w:val="004D4957"/>
    <w:rsid w:val="0051580D"/>
    <w:rsid w:val="00545A75"/>
    <w:rsid w:val="00547111"/>
    <w:rsid w:val="00556641"/>
    <w:rsid w:val="0057481B"/>
    <w:rsid w:val="00574B0D"/>
    <w:rsid w:val="00592D74"/>
    <w:rsid w:val="005D1E75"/>
    <w:rsid w:val="005E09C6"/>
    <w:rsid w:val="005E2C44"/>
    <w:rsid w:val="005F3E79"/>
    <w:rsid w:val="00600366"/>
    <w:rsid w:val="00621188"/>
    <w:rsid w:val="006257ED"/>
    <w:rsid w:val="00645BC0"/>
    <w:rsid w:val="00655E8A"/>
    <w:rsid w:val="00656308"/>
    <w:rsid w:val="00695808"/>
    <w:rsid w:val="0069756E"/>
    <w:rsid w:val="006A5A83"/>
    <w:rsid w:val="006B46FB"/>
    <w:rsid w:val="006E21FB"/>
    <w:rsid w:val="00711CF9"/>
    <w:rsid w:val="00731908"/>
    <w:rsid w:val="00792342"/>
    <w:rsid w:val="007977A8"/>
    <w:rsid w:val="007A136F"/>
    <w:rsid w:val="007A2B23"/>
    <w:rsid w:val="007B298A"/>
    <w:rsid w:val="007B512A"/>
    <w:rsid w:val="007C2097"/>
    <w:rsid w:val="007C2F3B"/>
    <w:rsid w:val="007D20D3"/>
    <w:rsid w:val="007D6A07"/>
    <w:rsid w:val="007E213A"/>
    <w:rsid w:val="007F58B9"/>
    <w:rsid w:val="007F7259"/>
    <w:rsid w:val="008040A8"/>
    <w:rsid w:val="0081053A"/>
    <w:rsid w:val="008279FA"/>
    <w:rsid w:val="008626E7"/>
    <w:rsid w:val="00870EE7"/>
    <w:rsid w:val="008743B4"/>
    <w:rsid w:val="00874943"/>
    <w:rsid w:val="0088226E"/>
    <w:rsid w:val="008863B9"/>
    <w:rsid w:val="00897276"/>
    <w:rsid w:val="008A45A6"/>
    <w:rsid w:val="008A66C2"/>
    <w:rsid w:val="008B53A7"/>
    <w:rsid w:val="008C4CDE"/>
    <w:rsid w:val="008F686C"/>
    <w:rsid w:val="009148DE"/>
    <w:rsid w:val="00940654"/>
    <w:rsid w:val="00941E30"/>
    <w:rsid w:val="00971EDB"/>
    <w:rsid w:val="009777D9"/>
    <w:rsid w:val="00983BC3"/>
    <w:rsid w:val="00991B88"/>
    <w:rsid w:val="00992381"/>
    <w:rsid w:val="009A1EAA"/>
    <w:rsid w:val="009A5753"/>
    <w:rsid w:val="009A579D"/>
    <w:rsid w:val="009B10AD"/>
    <w:rsid w:val="009E3297"/>
    <w:rsid w:val="009E5C3B"/>
    <w:rsid w:val="009F734F"/>
    <w:rsid w:val="00A246B6"/>
    <w:rsid w:val="00A376D2"/>
    <w:rsid w:val="00A47E70"/>
    <w:rsid w:val="00A50CF0"/>
    <w:rsid w:val="00A5183F"/>
    <w:rsid w:val="00A7671C"/>
    <w:rsid w:val="00AA2CBC"/>
    <w:rsid w:val="00AC0B32"/>
    <w:rsid w:val="00AC5820"/>
    <w:rsid w:val="00AD1CD8"/>
    <w:rsid w:val="00AD3D6C"/>
    <w:rsid w:val="00B0136A"/>
    <w:rsid w:val="00B023DC"/>
    <w:rsid w:val="00B24EE7"/>
    <w:rsid w:val="00B258BB"/>
    <w:rsid w:val="00B54337"/>
    <w:rsid w:val="00B57E28"/>
    <w:rsid w:val="00B67B97"/>
    <w:rsid w:val="00B74F39"/>
    <w:rsid w:val="00B962CC"/>
    <w:rsid w:val="00B968C8"/>
    <w:rsid w:val="00BA3EC5"/>
    <w:rsid w:val="00BA51D9"/>
    <w:rsid w:val="00BB5DFC"/>
    <w:rsid w:val="00BC52C6"/>
    <w:rsid w:val="00BD279D"/>
    <w:rsid w:val="00BD6BB8"/>
    <w:rsid w:val="00BF4917"/>
    <w:rsid w:val="00C168EF"/>
    <w:rsid w:val="00C1735D"/>
    <w:rsid w:val="00C66BA2"/>
    <w:rsid w:val="00C8283F"/>
    <w:rsid w:val="00C83A1A"/>
    <w:rsid w:val="00C927FA"/>
    <w:rsid w:val="00C95985"/>
    <w:rsid w:val="00CB4565"/>
    <w:rsid w:val="00CC5026"/>
    <w:rsid w:val="00CC68D0"/>
    <w:rsid w:val="00CC6FBE"/>
    <w:rsid w:val="00CE524D"/>
    <w:rsid w:val="00CF1E1D"/>
    <w:rsid w:val="00D03F9A"/>
    <w:rsid w:val="00D06D51"/>
    <w:rsid w:val="00D105A3"/>
    <w:rsid w:val="00D20612"/>
    <w:rsid w:val="00D24991"/>
    <w:rsid w:val="00D26F75"/>
    <w:rsid w:val="00D31E6D"/>
    <w:rsid w:val="00D50255"/>
    <w:rsid w:val="00D66520"/>
    <w:rsid w:val="00D94921"/>
    <w:rsid w:val="00D94F89"/>
    <w:rsid w:val="00DB53F7"/>
    <w:rsid w:val="00DD18AF"/>
    <w:rsid w:val="00DE34CF"/>
    <w:rsid w:val="00DE6C7E"/>
    <w:rsid w:val="00DF6E37"/>
    <w:rsid w:val="00E001A3"/>
    <w:rsid w:val="00E0471C"/>
    <w:rsid w:val="00E04BD6"/>
    <w:rsid w:val="00E13F3D"/>
    <w:rsid w:val="00E30103"/>
    <w:rsid w:val="00E34898"/>
    <w:rsid w:val="00E561F4"/>
    <w:rsid w:val="00E614FA"/>
    <w:rsid w:val="00E626F5"/>
    <w:rsid w:val="00E633AC"/>
    <w:rsid w:val="00E6709F"/>
    <w:rsid w:val="00EB09B7"/>
    <w:rsid w:val="00EE7D7C"/>
    <w:rsid w:val="00EF1602"/>
    <w:rsid w:val="00EF39B8"/>
    <w:rsid w:val="00F10D8C"/>
    <w:rsid w:val="00F25C0F"/>
    <w:rsid w:val="00F25D98"/>
    <w:rsid w:val="00F300FB"/>
    <w:rsid w:val="00F434C8"/>
    <w:rsid w:val="00F463E3"/>
    <w:rsid w:val="00F63CEF"/>
    <w:rsid w:val="00F8276A"/>
    <w:rsid w:val="00FB6386"/>
    <w:rsid w:val="00FC141F"/>
    <w:rsid w:val="00FF54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790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543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24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4" ma:contentTypeDescription="Create a new document." ma:contentTypeScope="" ma:versionID="18edabc83cd92089aa9a2cab003d37b6">
  <xsd:schema xmlns:xsd="http://www.w3.org/2001/XMLSchema" xmlns:xs="http://www.w3.org/2001/XMLSchema" xmlns:p="http://schemas.microsoft.com/office/2006/metadata/properties" xmlns:ns3="6f846979-0e6f-42ff-8b87-e1893efeda99" targetNamespace="http://schemas.microsoft.com/office/2006/metadata/properties" ma:root="true" ma:fieldsID="af3b88d55527c5ea7d881a32521b7d21"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BF39E-9126-43F8-A0BB-0135E8A3F025}">
  <ds:schemaRefs>
    <ds:schemaRef ds:uri="http://schemas.microsoft.com/sharepoint/v3/contenttype/forms"/>
  </ds:schemaRefs>
</ds:datastoreItem>
</file>

<file path=customXml/itemProps2.xml><?xml version="1.0" encoding="utf-8"?>
<ds:datastoreItem xmlns:ds="http://schemas.openxmlformats.org/officeDocument/2006/customXml" ds:itemID="{EB641D3B-D03B-4EDA-A0AF-771715EE1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0EBAB5-DB00-4DE5-84AE-9C5368ACBD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9AB0CD-01F9-43F0-8E01-FF1216251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723</Words>
  <Characters>3832</Characters>
  <Application>Microsoft Office Word</Application>
  <DocSecurity>0</DocSecurity>
  <Lines>31</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Ericsson_User1</cp:lastModifiedBy>
  <cp:revision>9</cp:revision>
  <cp:lastPrinted>1900-01-01T05:00:00Z</cp:lastPrinted>
  <dcterms:created xsi:type="dcterms:W3CDTF">2019-11-22T01:29:00Z</dcterms:created>
  <dcterms:modified xsi:type="dcterms:W3CDTF">2019-11-22T02:40:00Z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